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7B" w:rsidRDefault="00433696">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EB447B" w:rsidRDefault="00433696">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EB447B" w:rsidRDefault="00433696">
                            <w:pPr>
                              <w:spacing w:after="0" w:line="240" w:lineRule="auto"/>
                              <w:jc w:val="center"/>
                              <w:rPr>
                                <w:rFonts w:ascii="Calibri" w:hAnsi="Calibri" w:cs="Calibri"/>
                                <w:color w:val="4F81BD"/>
                              </w:rPr>
                            </w:pPr>
                            <w:r>
                              <w:rPr>
                                <w:rFonts w:ascii="Calibri" w:hAnsi="Calibri" w:cs="Calibri"/>
                                <w:color w:val="4F81BD"/>
                              </w:rPr>
                              <w:t>ΕΛΛΗΝΙΚΗ ΔΗΜΟΚΡΑΤΙΑ</w:t>
                            </w:r>
                          </w:p>
                          <w:p w:rsidR="00EB447B" w:rsidRDefault="004336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EB447B" w:rsidRDefault="004336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EB447B" w:rsidRDefault="0043369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EB447B" w:rsidRDefault="00433696">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EB447B" w:rsidRDefault="00433696">
                      <w:pPr>
                        <w:spacing w:after="0" w:line="240" w:lineRule="auto"/>
                        <w:jc w:val="center"/>
                        <w:rPr>
                          <w:rFonts w:ascii="Calibri" w:hAnsi="Calibri" w:cs="Calibri"/>
                          <w:color w:val="4F81BD"/>
                        </w:rPr>
                      </w:pPr>
                      <w:r>
                        <w:rPr>
                          <w:rFonts w:ascii="Calibri" w:hAnsi="Calibri" w:cs="Calibri"/>
                          <w:color w:val="4F81BD"/>
                        </w:rPr>
                        <w:t>ΕΛΛΗΝΙΚΗ ΔΗΜΟΚΡΑΤΙΑ</w:t>
                      </w:r>
                    </w:p>
                    <w:p w:rsidR="00EB447B" w:rsidRDefault="004336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EB447B" w:rsidRDefault="004336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EB447B" w:rsidRDefault="00433696">
                      <w:pPr>
                        <w:spacing w:after="0" w:line="240" w:lineRule="auto"/>
                        <w:jc w:val="center"/>
                        <w:rPr>
                          <w:color w:val="4F81BD"/>
                          <w:sz w:val="20"/>
                          <w:szCs w:val="20"/>
                        </w:rPr>
                      </w:pPr>
                      <w:r>
                        <w:rPr>
                          <w:color w:val="4F81BD"/>
                          <w:sz w:val="20"/>
                          <w:szCs w:val="20"/>
                        </w:rPr>
                        <w:t>------</w:t>
                      </w:r>
                    </w:p>
                  </w:txbxContent>
                </v:textbox>
              </v:shape>
            </w:pict>
          </mc:Fallback>
        </mc:AlternateContent>
      </w:r>
    </w:p>
    <w:p w:rsidR="00EB447B" w:rsidRDefault="00EB447B"/>
    <w:p w:rsidR="00EB447B" w:rsidRDefault="00EB447B"/>
    <w:p w:rsidR="00EB447B" w:rsidRDefault="00EB447B"/>
    <w:p w:rsidR="00681907" w:rsidRDefault="00681907">
      <w:pPr>
        <w:pStyle w:val="Web"/>
        <w:shd w:val="clear" w:color="auto" w:fill="FFFFFF" w:themeFill="background1"/>
        <w:spacing w:before="0" w:beforeAutospacing="0" w:after="0" w:afterAutospacing="0"/>
        <w:jc w:val="right"/>
        <w:rPr>
          <w:rFonts w:asciiTheme="minorHAnsi" w:hAnsiTheme="minorHAnsi" w:cstheme="minorHAnsi"/>
        </w:rPr>
      </w:pPr>
    </w:p>
    <w:p w:rsidR="00EB447B" w:rsidRDefault="00433696">
      <w:pPr>
        <w:pStyle w:val="Web"/>
        <w:shd w:val="clear" w:color="auto" w:fill="FFFFFF" w:themeFill="background1"/>
        <w:spacing w:before="0" w:beforeAutospacing="0" w:after="0" w:afterAutospacing="0"/>
        <w:jc w:val="right"/>
        <w:rPr>
          <w:rFonts w:asciiTheme="minorHAnsi" w:hAnsiTheme="minorHAnsi" w:cstheme="minorHAnsi"/>
        </w:rPr>
      </w:pPr>
      <w:bookmarkStart w:id="0" w:name="_GoBack"/>
      <w:bookmarkEnd w:id="0"/>
      <w:r>
        <w:rPr>
          <w:rFonts w:asciiTheme="minorHAnsi" w:hAnsiTheme="minorHAnsi" w:cstheme="minorHAnsi"/>
        </w:rPr>
        <w:t>Αθήνα, 01 Ιουλίου 2022</w:t>
      </w:r>
    </w:p>
    <w:p w:rsidR="00EB447B" w:rsidRDefault="00433696">
      <w:pPr>
        <w:pStyle w:val="2"/>
        <w:shd w:val="clear" w:color="auto" w:fill="FFFFFF"/>
        <w:spacing w:before="450" w:after="300" w:line="240" w:lineRule="auto"/>
        <w:jc w:val="center"/>
        <w:rPr>
          <w:rFonts w:asciiTheme="minorHAnsi" w:hAnsiTheme="minorHAnsi" w:cstheme="minorHAnsi"/>
          <w:b/>
          <w:color w:val="auto"/>
          <w:sz w:val="24"/>
          <w:szCs w:val="24"/>
          <w:lang w:bidi="el-GR"/>
        </w:rPr>
      </w:pPr>
      <w:r>
        <w:rPr>
          <w:rFonts w:asciiTheme="minorHAnsi" w:hAnsiTheme="minorHAnsi" w:cstheme="minorHAnsi"/>
          <w:b/>
          <w:color w:val="auto"/>
          <w:sz w:val="24"/>
          <w:szCs w:val="24"/>
          <w:lang w:bidi="el-GR"/>
        </w:rPr>
        <w:t>Το ανακαινισμένο Αρχαιολογικό Μουσείο Μήλου και την περιοδική έκθεση «</w:t>
      </w:r>
      <w:proofErr w:type="spellStart"/>
      <w:r>
        <w:rPr>
          <w:rFonts w:asciiTheme="minorHAnsi" w:hAnsiTheme="minorHAnsi" w:cstheme="minorHAnsi"/>
          <w:b/>
          <w:color w:val="auto"/>
          <w:sz w:val="24"/>
          <w:szCs w:val="24"/>
          <w:lang w:bidi="el-GR"/>
        </w:rPr>
        <w:t>τάφ</w:t>
      </w:r>
      <w:r>
        <w:rPr>
          <w:rFonts w:asciiTheme="minorHAnsi" w:hAnsiTheme="minorHAnsi" w:cstheme="minorHAnsi"/>
          <w:b/>
          <w:color w:val="auto"/>
          <w:sz w:val="24"/>
          <w:szCs w:val="24"/>
          <w:lang w:bidi="el-GR"/>
        </w:rPr>
        <w:t>ῳ</w:t>
      </w:r>
      <w:proofErr w:type="spellEnd"/>
      <w:r>
        <w:rPr>
          <w:rFonts w:asciiTheme="minorHAnsi" w:hAnsiTheme="minorHAnsi" w:cstheme="minorHAnsi"/>
          <w:b/>
          <w:color w:val="auto"/>
          <w:sz w:val="24"/>
          <w:szCs w:val="24"/>
          <w:lang w:bidi="el-GR"/>
        </w:rPr>
        <w:t xml:space="preserve"> </w:t>
      </w:r>
      <w:proofErr w:type="spellStart"/>
      <w:r>
        <w:rPr>
          <w:rFonts w:asciiTheme="minorHAnsi" w:hAnsiTheme="minorHAnsi" w:cstheme="minorHAnsi"/>
          <w:b/>
          <w:color w:val="auto"/>
          <w:sz w:val="24"/>
          <w:szCs w:val="24"/>
          <w:lang w:bidi="el-GR"/>
        </w:rPr>
        <w:t>κτερίζειν</w:t>
      </w:r>
      <w:proofErr w:type="spellEnd"/>
      <w:r>
        <w:rPr>
          <w:rFonts w:asciiTheme="minorHAnsi" w:hAnsiTheme="minorHAnsi" w:cstheme="minorHAnsi"/>
          <w:b/>
          <w:color w:val="auto"/>
          <w:sz w:val="24"/>
          <w:szCs w:val="24"/>
          <w:lang w:bidi="el-GR"/>
        </w:rPr>
        <w:t xml:space="preserve">» εγκαινίασε η Υπουργός Πολιτισμού Λίνα </w:t>
      </w:r>
      <w:proofErr w:type="spellStart"/>
      <w:r>
        <w:rPr>
          <w:rFonts w:asciiTheme="minorHAnsi" w:hAnsiTheme="minorHAnsi" w:cstheme="minorHAnsi"/>
          <w:b/>
          <w:color w:val="auto"/>
          <w:sz w:val="24"/>
          <w:szCs w:val="24"/>
          <w:lang w:bidi="el-GR"/>
        </w:rPr>
        <w:t>Μενδώνη</w:t>
      </w:r>
      <w:proofErr w:type="spellEnd"/>
      <w:r>
        <w:rPr>
          <w:rFonts w:asciiTheme="minorHAnsi" w:hAnsiTheme="minorHAnsi" w:cstheme="minorHAnsi"/>
          <w:b/>
          <w:color w:val="auto"/>
          <w:sz w:val="24"/>
          <w:szCs w:val="24"/>
          <w:lang w:bidi="el-GR"/>
        </w:rPr>
        <w:t xml:space="preserve"> </w:t>
      </w:r>
    </w:p>
    <w:p w:rsidR="00EB447B" w:rsidRDefault="00433696">
      <w:pPr>
        <w:autoSpaceDE w:val="0"/>
        <w:autoSpaceDN w:val="0"/>
        <w:adjustRightInd w:val="0"/>
        <w:spacing w:after="0" w:line="240" w:lineRule="auto"/>
        <w:jc w:val="both"/>
        <w:rPr>
          <w:rFonts w:eastAsia="Times New Roman" w:cstheme="minorHAnsi"/>
          <w:sz w:val="24"/>
          <w:szCs w:val="24"/>
          <w:lang w:eastAsia="el-GR"/>
        </w:rPr>
      </w:pPr>
      <w:r>
        <w:rPr>
          <w:rFonts w:eastAsia="Times New Roman" w:cstheme="minorHAnsi"/>
          <w:sz w:val="24"/>
          <w:szCs w:val="24"/>
          <w:lang w:eastAsia="el-GR"/>
        </w:rPr>
        <w:t>Το ανακαινισμένο Αρχαιολογικό Μουσείο Μήλου και την περιοδική έκθεση «</w:t>
      </w:r>
      <w:proofErr w:type="spellStart"/>
      <w:r>
        <w:rPr>
          <w:rFonts w:eastAsia="Times New Roman" w:cstheme="minorHAnsi"/>
          <w:sz w:val="24"/>
          <w:szCs w:val="24"/>
          <w:lang w:eastAsia="el-GR"/>
        </w:rPr>
        <w:t>τάφῳ</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κτερίζειν</w:t>
      </w:r>
      <w:proofErr w:type="spellEnd"/>
      <w:r>
        <w:rPr>
          <w:rFonts w:eastAsia="Times New Roman" w:cstheme="minorHAnsi"/>
          <w:sz w:val="24"/>
          <w:szCs w:val="24"/>
          <w:lang w:eastAsia="el-GR"/>
        </w:rPr>
        <w:t>» που για πρώτη φορά παρουσιάζει στο κο</w:t>
      </w:r>
      <w:r>
        <w:rPr>
          <w:rFonts w:eastAsia="Times New Roman" w:cstheme="minorHAnsi"/>
          <w:sz w:val="24"/>
          <w:szCs w:val="24"/>
          <w:lang w:eastAsia="el-GR"/>
        </w:rPr>
        <w:t xml:space="preserve">ινό τα ευρήματα που έφεραν στο φως πρόσφατες σωστικές ανασκαφές στα αρχαία νεκροταφεία της Μήλου, εγκαινίασε η Υπουργός Πολιτισμού και Αθλητισμού Λίνα </w:t>
      </w:r>
      <w:proofErr w:type="spellStart"/>
      <w:r>
        <w:rPr>
          <w:rFonts w:eastAsia="Times New Roman" w:cstheme="minorHAnsi"/>
          <w:sz w:val="24"/>
          <w:szCs w:val="24"/>
          <w:lang w:eastAsia="el-GR"/>
        </w:rPr>
        <w:t>Μενδώνη</w:t>
      </w:r>
      <w:proofErr w:type="spellEnd"/>
      <w:r>
        <w:rPr>
          <w:rFonts w:eastAsia="Times New Roman" w:cstheme="minorHAnsi"/>
          <w:sz w:val="24"/>
          <w:szCs w:val="24"/>
          <w:lang w:eastAsia="el-GR"/>
        </w:rPr>
        <w:t xml:space="preserve">. Τα σημαντικά ευρήματα που προέρχονται από τμήματα </w:t>
      </w:r>
      <w:proofErr w:type="spellStart"/>
      <w:r>
        <w:rPr>
          <w:rFonts w:eastAsia="Times New Roman" w:cstheme="minorHAnsi"/>
          <w:sz w:val="24"/>
          <w:szCs w:val="24"/>
          <w:lang w:eastAsia="el-GR"/>
        </w:rPr>
        <w:t>αποκαλυφθέντων</w:t>
      </w:r>
      <w:proofErr w:type="spellEnd"/>
      <w:r>
        <w:rPr>
          <w:rFonts w:eastAsia="Times New Roman" w:cstheme="minorHAnsi"/>
          <w:sz w:val="24"/>
          <w:szCs w:val="24"/>
          <w:lang w:eastAsia="el-GR"/>
        </w:rPr>
        <w:t xml:space="preserve"> νεκροταφείων των μυκηναϊκών, αρ</w:t>
      </w:r>
      <w:r>
        <w:rPr>
          <w:rFonts w:eastAsia="Times New Roman" w:cstheme="minorHAnsi"/>
          <w:sz w:val="24"/>
          <w:szCs w:val="24"/>
          <w:lang w:eastAsia="el-GR"/>
        </w:rPr>
        <w:t>χαϊκών και ρωμαϊκών χρόνων, εμπλουτίζουν τον αρχαιολογικό χάρτη της Μήλου και αναδεικνύουν τη διαχρονική παρουσία</w:t>
      </w:r>
      <w:r w:rsidRPr="00681907">
        <w:rPr>
          <w:rFonts w:eastAsia="Times New Roman" w:cstheme="minorHAnsi"/>
          <w:sz w:val="24"/>
          <w:szCs w:val="24"/>
          <w:lang w:eastAsia="el-GR"/>
        </w:rPr>
        <w:t xml:space="preserve"> της</w:t>
      </w:r>
      <w:r>
        <w:rPr>
          <w:rFonts w:eastAsia="Times New Roman" w:cstheme="minorHAnsi"/>
          <w:sz w:val="24"/>
          <w:szCs w:val="24"/>
          <w:lang w:eastAsia="el-GR"/>
        </w:rPr>
        <w:t xml:space="preserve"> στο Αιγαίο.</w:t>
      </w:r>
    </w:p>
    <w:p w:rsidR="00EB447B" w:rsidRDefault="00EB447B">
      <w:pPr>
        <w:autoSpaceDE w:val="0"/>
        <w:autoSpaceDN w:val="0"/>
        <w:adjustRightInd w:val="0"/>
        <w:spacing w:after="0" w:line="240" w:lineRule="auto"/>
        <w:jc w:val="both"/>
        <w:rPr>
          <w:rFonts w:eastAsia="Times New Roman" w:cstheme="minorHAnsi"/>
          <w:sz w:val="24"/>
          <w:szCs w:val="24"/>
          <w:lang w:eastAsia="el-GR"/>
        </w:rPr>
      </w:pPr>
    </w:p>
    <w:p w:rsidR="00EB447B" w:rsidRPr="00681907" w:rsidRDefault="00433696">
      <w:pPr>
        <w:autoSpaceDE w:val="0"/>
        <w:autoSpaceDN w:val="0"/>
        <w:adjustRightInd w:val="0"/>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Εγκαινιάζοντας το ανακαινισμένο μουσείο και την έκθεση, η Υπουργός Πολιτισμού Λίνα </w:t>
      </w:r>
      <w:proofErr w:type="spellStart"/>
      <w:r>
        <w:rPr>
          <w:rFonts w:eastAsia="Times New Roman" w:cstheme="minorHAnsi"/>
          <w:sz w:val="24"/>
          <w:szCs w:val="24"/>
          <w:lang w:eastAsia="el-GR"/>
        </w:rPr>
        <w:t>Μενδώνη</w:t>
      </w:r>
      <w:proofErr w:type="spellEnd"/>
      <w:r>
        <w:rPr>
          <w:rFonts w:eastAsia="Times New Roman" w:cstheme="minorHAnsi"/>
          <w:sz w:val="24"/>
          <w:szCs w:val="24"/>
          <w:lang w:eastAsia="el-GR"/>
        </w:rPr>
        <w:t>, σημείωσε: «Το</w:t>
      </w:r>
      <w:r w:rsidRPr="00681907">
        <w:rPr>
          <w:rFonts w:eastAsia="Times New Roman" w:cstheme="minorHAnsi"/>
          <w:sz w:val="24"/>
          <w:szCs w:val="24"/>
          <w:lang w:eastAsia="el-GR"/>
        </w:rPr>
        <w:t xml:space="preserve"> μοναδικό πολιτιστικό τοπίο και το φυσικό περιβάλλον της Μήλου αποτελούν συγκριτικά πλεονεκτήματα για το νησί, τα οποία πρέπει να διαφυλαχθούν και να αναδειχθούν στην κατεύθυνση της ανάπτυξης ποιοτικού τουρισμού υψηλών προδιαγραφών και απαιτήσεων. Στην έκθ</w:t>
      </w:r>
      <w:r w:rsidRPr="00681907">
        <w:rPr>
          <w:rFonts w:eastAsia="Times New Roman" w:cstheme="minorHAnsi"/>
          <w:sz w:val="24"/>
          <w:szCs w:val="24"/>
          <w:lang w:eastAsia="el-GR"/>
        </w:rPr>
        <w:t>εση που εγκαινιάσαμε στο ανακαινισμένο Αρχαιολογικό Μουσείο, ευρήματα που ήλθαν στο φως από τις υπηρεσίες του Υπουργείου Πολιτισμού στο πλαίσιο συστηματικής αρχαιολογικής έρευνας, με τρόπο επιστημονικό συνθέτουν τη μεγάλη ιστορική διαχρονία στη Μήλο και στ</w:t>
      </w:r>
      <w:r w:rsidRPr="00681907">
        <w:rPr>
          <w:rFonts w:eastAsia="Times New Roman" w:cstheme="minorHAnsi"/>
          <w:sz w:val="24"/>
          <w:szCs w:val="24"/>
          <w:lang w:eastAsia="el-GR"/>
        </w:rPr>
        <w:t>ις Κυκλάδες, προσφέροντας, συγχρόνως, μια πολύ καλή ευκαιρία στους</w:t>
      </w:r>
      <w:r w:rsidRPr="00681907">
        <w:rPr>
          <w:rFonts w:eastAsia="Times New Roman" w:cstheme="minorHAnsi"/>
          <w:sz w:val="24"/>
          <w:szCs w:val="24"/>
          <w:lang w:eastAsia="el-GR"/>
        </w:rPr>
        <w:t xml:space="preserve"> </w:t>
      </w:r>
      <w:proofErr w:type="spellStart"/>
      <w:r w:rsidRPr="00681907">
        <w:rPr>
          <w:rFonts w:eastAsia="Times New Roman" w:cstheme="minorHAnsi"/>
          <w:sz w:val="24"/>
          <w:szCs w:val="24"/>
          <w:lang w:eastAsia="el-GR"/>
        </w:rPr>
        <w:t>Μηλιούς</w:t>
      </w:r>
      <w:proofErr w:type="spellEnd"/>
      <w:r w:rsidRPr="00681907">
        <w:rPr>
          <w:rFonts w:eastAsia="Times New Roman" w:cstheme="minorHAnsi"/>
          <w:sz w:val="24"/>
          <w:szCs w:val="24"/>
          <w:lang w:eastAsia="el-GR"/>
        </w:rPr>
        <w:t xml:space="preserve"> να αντιληφθούν και να γνωρίσουν τον πλούτο που έκρυβε η γη τους. Μέσα από τις συγκεκριμένες σωστικές ανασκαφές που έχει διενεργήσει η Εφορεία Αρχαιοτήτων Κυκλάδων προσφέρεται στο νη</w:t>
      </w:r>
      <w:r w:rsidRPr="00681907">
        <w:rPr>
          <w:rFonts w:eastAsia="Times New Roman" w:cstheme="minorHAnsi"/>
          <w:sz w:val="24"/>
          <w:szCs w:val="24"/>
          <w:lang w:eastAsia="el-GR"/>
        </w:rPr>
        <w:t>σί ένα πολύ σημαντικό δώρο, αυτό της σύνθεσης της ιστορίας και της ιστορικής του μνήμης. Αυτός ο πλούτος σε αρχαιολογικά ευρήματα απαιτεί την ύπαρξη μιας σύγχρονης μουσειακής υποδομής που να μπορεί να στεγάσει διαχρονικά όλα τα ευρήματα. Την προοπτική αυτή</w:t>
      </w:r>
      <w:r w:rsidRPr="00681907">
        <w:rPr>
          <w:rFonts w:eastAsia="Times New Roman" w:cstheme="minorHAnsi"/>
          <w:sz w:val="24"/>
          <w:szCs w:val="24"/>
          <w:lang w:eastAsia="el-GR"/>
        </w:rPr>
        <w:t xml:space="preserve"> εξετάζουμε από κοινού με τον Δήμο στο πλαίσιο μιας συστηματικής συνεργασίας που αισιοδοξούμε ότι θα αποδώσει τα αναμενόμενα αποτελέσματα».</w:t>
      </w:r>
    </w:p>
    <w:p w:rsidR="00EB447B" w:rsidRDefault="00EB447B">
      <w:pPr>
        <w:autoSpaceDE w:val="0"/>
        <w:autoSpaceDN w:val="0"/>
        <w:adjustRightInd w:val="0"/>
        <w:spacing w:after="0" w:line="240" w:lineRule="auto"/>
        <w:jc w:val="both"/>
        <w:rPr>
          <w:rFonts w:eastAsia="Times New Roman" w:cstheme="minorHAnsi"/>
          <w:sz w:val="24"/>
          <w:szCs w:val="24"/>
          <w:lang w:eastAsia="el-GR"/>
        </w:rPr>
      </w:pPr>
    </w:p>
    <w:p w:rsidR="00EB447B" w:rsidRDefault="00433696">
      <w:pPr>
        <w:autoSpaceDE w:val="0"/>
        <w:autoSpaceDN w:val="0"/>
        <w:adjustRightInd w:val="0"/>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Το ανακαινισμένο Αρχαιολογικό Μουσείο Μήλου εκθέτει ευρήματα από την προϊστορική πόλη της </w:t>
      </w:r>
      <w:proofErr w:type="spellStart"/>
      <w:r>
        <w:rPr>
          <w:rFonts w:eastAsia="Times New Roman" w:cstheme="minorHAnsi"/>
          <w:sz w:val="24"/>
          <w:szCs w:val="24"/>
          <w:lang w:eastAsia="el-GR"/>
        </w:rPr>
        <w:t>Φυλακωπής</w:t>
      </w:r>
      <w:proofErr w:type="spellEnd"/>
      <w:r>
        <w:rPr>
          <w:rFonts w:eastAsia="Times New Roman" w:cstheme="minorHAnsi"/>
          <w:sz w:val="24"/>
          <w:szCs w:val="24"/>
          <w:lang w:eastAsia="el-GR"/>
        </w:rPr>
        <w:t xml:space="preserve"> καθώς και αρχαι</w:t>
      </w:r>
      <w:r>
        <w:rPr>
          <w:rFonts w:eastAsia="Times New Roman" w:cstheme="minorHAnsi"/>
          <w:sz w:val="24"/>
          <w:szCs w:val="24"/>
          <w:lang w:eastAsia="el-GR"/>
        </w:rPr>
        <w:t>ότητες από περισυλλογές και παραδόσεις τόσο από την αρχαία πόλη όσο και από άλλες θέσεις του. Οι σωστικές ανασκαφές που</w:t>
      </w:r>
      <w:r w:rsidRPr="00681907">
        <w:rPr>
          <w:rFonts w:eastAsia="Times New Roman" w:cstheme="minorHAnsi"/>
          <w:sz w:val="24"/>
          <w:szCs w:val="24"/>
          <w:lang w:eastAsia="el-GR"/>
        </w:rPr>
        <w:t xml:space="preserve"> έχουν διενεργηθεί</w:t>
      </w:r>
      <w:r>
        <w:rPr>
          <w:rFonts w:eastAsia="Times New Roman" w:cstheme="minorHAnsi"/>
          <w:sz w:val="24"/>
          <w:szCs w:val="24"/>
          <w:lang w:eastAsia="el-GR"/>
        </w:rPr>
        <w:t xml:space="preserve"> από την Εφορεία Αρχαιοτήτων Κυκλάδων με αφορμή αιτήματα οικοδόμησης και επέκτασης των ορυχείων του νησιού</w:t>
      </w:r>
      <w:r w:rsidRPr="00681907">
        <w:rPr>
          <w:rFonts w:eastAsia="Times New Roman" w:cstheme="minorHAnsi"/>
          <w:sz w:val="24"/>
          <w:szCs w:val="24"/>
          <w:lang w:eastAsia="el-GR"/>
        </w:rPr>
        <w:t>, έχουν φέρει</w:t>
      </w:r>
      <w:r w:rsidRPr="00681907">
        <w:rPr>
          <w:rFonts w:eastAsia="Times New Roman" w:cstheme="minorHAnsi"/>
          <w:sz w:val="24"/>
          <w:szCs w:val="24"/>
          <w:lang w:eastAsia="el-GR"/>
        </w:rPr>
        <w:t xml:space="preserve"> στο φως πλήθος ευρημάτων που εμπλουτίζουν τον αρχαιολογικό χάρτη </w:t>
      </w:r>
      <w:r w:rsidRPr="00681907">
        <w:rPr>
          <w:rFonts w:eastAsia="Times New Roman" w:cstheme="minorHAnsi"/>
          <w:sz w:val="24"/>
          <w:szCs w:val="24"/>
          <w:lang w:eastAsia="el-GR"/>
        </w:rPr>
        <w:t xml:space="preserve">του νησιού με </w:t>
      </w:r>
      <w:r>
        <w:rPr>
          <w:rFonts w:eastAsia="Times New Roman" w:cstheme="minorHAnsi"/>
          <w:sz w:val="24"/>
          <w:szCs w:val="24"/>
          <w:lang w:eastAsia="el-GR"/>
        </w:rPr>
        <w:t>μεγάλο αριθμό νέων άγνωστων έως σήμερα θέσεων.</w:t>
      </w:r>
      <w:r w:rsidRPr="00681907">
        <w:rPr>
          <w:rFonts w:eastAsia="Times New Roman" w:cstheme="minorHAnsi"/>
          <w:sz w:val="24"/>
          <w:szCs w:val="24"/>
          <w:lang w:eastAsia="el-GR"/>
        </w:rPr>
        <w:t xml:space="preserve"> </w:t>
      </w:r>
      <w:r>
        <w:rPr>
          <w:rFonts w:eastAsia="Times New Roman" w:cstheme="minorHAnsi"/>
          <w:sz w:val="24"/>
          <w:szCs w:val="24"/>
          <w:lang w:eastAsia="el-GR"/>
        </w:rPr>
        <w:t xml:space="preserve">Με την ευκαιρία της ανακαίνισης του Μουσείου, η Εφορεία Αρχαιοτήτων Κυκλάδων σχεδίασε και </w:t>
      </w:r>
      <w:r>
        <w:rPr>
          <w:rFonts w:eastAsia="Times New Roman" w:cstheme="minorHAnsi"/>
          <w:sz w:val="24"/>
          <w:szCs w:val="24"/>
          <w:lang w:eastAsia="el-GR"/>
        </w:rPr>
        <w:lastRenderedPageBreak/>
        <w:t>υλοποίησε την έκθεση «</w:t>
      </w:r>
      <w:proofErr w:type="spellStart"/>
      <w:r>
        <w:rPr>
          <w:rFonts w:eastAsia="Times New Roman" w:cstheme="minorHAnsi"/>
          <w:sz w:val="24"/>
          <w:szCs w:val="24"/>
          <w:lang w:eastAsia="el-GR"/>
        </w:rPr>
        <w:t>τάφῳ</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κτερίζειν</w:t>
      </w:r>
      <w:proofErr w:type="spellEnd"/>
      <w:r>
        <w:rPr>
          <w:rFonts w:eastAsia="Times New Roman" w:cstheme="minorHAnsi"/>
          <w:sz w:val="24"/>
          <w:szCs w:val="24"/>
          <w:lang w:eastAsia="el-GR"/>
        </w:rPr>
        <w:t>» π</w:t>
      </w:r>
      <w:r>
        <w:rPr>
          <w:rFonts w:eastAsia="Times New Roman" w:cstheme="minorHAnsi"/>
          <w:sz w:val="24"/>
          <w:szCs w:val="24"/>
          <w:lang w:eastAsia="el-GR"/>
        </w:rPr>
        <w:t xml:space="preserve">ου αποτυπώνει την πράξη της αρχαίας ταφικής τελετουργίας. Μέσα από τα </w:t>
      </w:r>
      <w:proofErr w:type="spellStart"/>
      <w:r>
        <w:rPr>
          <w:rFonts w:eastAsia="Times New Roman" w:cstheme="minorHAnsi"/>
          <w:sz w:val="24"/>
          <w:szCs w:val="24"/>
          <w:lang w:eastAsia="el-GR"/>
        </w:rPr>
        <w:t>αποκαλυφθέντα</w:t>
      </w:r>
      <w:proofErr w:type="spellEnd"/>
      <w:r>
        <w:rPr>
          <w:rFonts w:eastAsia="Times New Roman" w:cstheme="minorHAnsi"/>
          <w:sz w:val="24"/>
          <w:szCs w:val="24"/>
          <w:lang w:eastAsia="el-GR"/>
        </w:rPr>
        <w:t xml:space="preserve"> κτερίσματα που συνόδευαν τους νεκρούς αντικατοπτρίζονται πτυχές των πεποιθήσεων και των εθίμων των αρχαίων κοινωνιών. </w:t>
      </w:r>
    </w:p>
    <w:p w:rsidR="00EB447B" w:rsidRPr="00681907" w:rsidRDefault="00EB447B">
      <w:pPr>
        <w:autoSpaceDE w:val="0"/>
        <w:autoSpaceDN w:val="0"/>
        <w:adjustRightInd w:val="0"/>
        <w:spacing w:after="0" w:line="240" w:lineRule="auto"/>
        <w:jc w:val="both"/>
        <w:rPr>
          <w:rFonts w:eastAsia="Times New Roman" w:cstheme="minorHAnsi"/>
          <w:sz w:val="24"/>
          <w:szCs w:val="24"/>
          <w:lang w:eastAsia="el-GR"/>
        </w:rPr>
      </w:pPr>
    </w:p>
    <w:p w:rsidR="00EB447B" w:rsidRPr="00681907" w:rsidRDefault="00433696">
      <w:pPr>
        <w:autoSpaceDE w:val="0"/>
        <w:autoSpaceDN w:val="0"/>
        <w:adjustRightInd w:val="0"/>
        <w:spacing w:after="0" w:line="240" w:lineRule="auto"/>
        <w:jc w:val="both"/>
        <w:rPr>
          <w:rFonts w:eastAsia="Times New Roman" w:cstheme="minorHAnsi"/>
          <w:sz w:val="24"/>
          <w:szCs w:val="24"/>
          <w:lang w:eastAsia="el-GR"/>
        </w:rPr>
      </w:pPr>
      <w:r w:rsidRPr="00681907">
        <w:rPr>
          <w:rFonts w:eastAsia="Times New Roman" w:cstheme="minorHAnsi"/>
          <w:sz w:val="24"/>
          <w:szCs w:val="24"/>
          <w:lang w:eastAsia="el-GR"/>
        </w:rPr>
        <w:t>Παρόντες στα εγκαίνια ήταν, επίσης, ο Δήμαρχος Μήλου</w:t>
      </w:r>
      <w:r w:rsidRPr="00681907">
        <w:rPr>
          <w:rFonts w:eastAsia="Times New Roman" w:cstheme="minorHAnsi"/>
          <w:sz w:val="24"/>
          <w:szCs w:val="24"/>
          <w:lang w:eastAsia="el-GR"/>
        </w:rPr>
        <w:t xml:space="preserve"> Μανώλης Μικέλης, ο </w:t>
      </w:r>
      <w:proofErr w:type="spellStart"/>
      <w:r w:rsidRPr="00681907">
        <w:rPr>
          <w:rFonts w:eastAsia="Times New Roman" w:cstheme="minorHAnsi"/>
          <w:sz w:val="24"/>
          <w:szCs w:val="24"/>
          <w:lang w:eastAsia="el-GR"/>
        </w:rPr>
        <w:t>Αντιπεριφερειάρχης</w:t>
      </w:r>
      <w:proofErr w:type="spellEnd"/>
      <w:r w:rsidRPr="00681907">
        <w:rPr>
          <w:rFonts w:eastAsia="Times New Roman" w:cstheme="minorHAnsi"/>
          <w:sz w:val="24"/>
          <w:szCs w:val="24"/>
          <w:lang w:eastAsia="el-GR"/>
        </w:rPr>
        <w:t xml:space="preserve"> Κυκλάδων Γιώργος </w:t>
      </w:r>
      <w:proofErr w:type="spellStart"/>
      <w:r w:rsidRPr="00681907">
        <w:rPr>
          <w:rFonts w:eastAsia="Times New Roman" w:cstheme="minorHAnsi"/>
          <w:sz w:val="24"/>
          <w:szCs w:val="24"/>
          <w:lang w:eastAsia="el-GR"/>
        </w:rPr>
        <w:t>Λεονταρίτης</w:t>
      </w:r>
      <w:proofErr w:type="spellEnd"/>
      <w:r w:rsidRPr="00681907">
        <w:rPr>
          <w:rFonts w:eastAsia="Times New Roman" w:cstheme="minorHAnsi"/>
          <w:sz w:val="24"/>
          <w:szCs w:val="24"/>
          <w:lang w:eastAsia="el-GR"/>
        </w:rPr>
        <w:t xml:space="preserve">, ο </w:t>
      </w:r>
      <w:proofErr w:type="spellStart"/>
      <w:r w:rsidRPr="00681907">
        <w:rPr>
          <w:rFonts w:eastAsia="Times New Roman" w:cstheme="minorHAnsi"/>
          <w:sz w:val="24"/>
          <w:szCs w:val="24"/>
          <w:lang w:eastAsia="el-GR"/>
        </w:rPr>
        <w:t>Αντιπεριφερειάρχης</w:t>
      </w:r>
      <w:proofErr w:type="spellEnd"/>
      <w:r w:rsidRPr="00681907">
        <w:rPr>
          <w:rFonts w:eastAsia="Times New Roman" w:cstheme="minorHAnsi"/>
          <w:sz w:val="24"/>
          <w:szCs w:val="24"/>
          <w:lang w:eastAsia="el-GR"/>
        </w:rPr>
        <w:t xml:space="preserve"> Πολιτισμού Κυκλάδων </w:t>
      </w:r>
      <w:proofErr w:type="spellStart"/>
      <w:r w:rsidRPr="00681907">
        <w:rPr>
          <w:rFonts w:eastAsia="Times New Roman" w:cstheme="minorHAnsi"/>
          <w:sz w:val="24"/>
          <w:szCs w:val="24"/>
          <w:lang w:eastAsia="el-GR"/>
        </w:rPr>
        <w:t>Στέλλιος</w:t>
      </w:r>
      <w:proofErr w:type="spellEnd"/>
      <w:r w:rsidRPr="00681907">
        <w:rPr>
          <w:rFonts w:eastAsia="Times New Roman" w:cstheme="minorHAnsi"/>
          <w:sz w:val="24"/>
          <w:szCs w:val="24"/>
          <w:lang w:eastAsia="el-GR"/>
        </w:rPr>
        <w:t xml:space="preserve"> </w:t>
      </w:r>
      <w:proofErr w:type="spellStart"/>
      <w:r w:rsidRPr="00681907">
        <w:rPr>
          <w:rFonts w:eastAsia="Times New Roman" w:cstheme="minorHAnsi"/>
          <w:sz w:val="24"/>
          <w:szCs w:val="24"/>
          <w:lang w:eastAsia="el-GR"/>
        </w:rPr>
        <w:t>Μπρίγγος</w:t>
      </w:r>
      <w:proofErr w:type="spellEnd"/>
      <w:r w:rsidRPr="00681907">
        <w:rPr>
          <w:rFonts w:eastAsia="Times New Roman" w:cstheme="minorHAnsi"/>
          <w:sz w:val="24"/>
          <w:szCs w:val="24"/>
          <w:lang w:eastAsia="el-GR"/>
        </w:rPr>
        <w:t xml:space="preserve">, η Έπαρχος Μήλου Έλλη Χωριανοπούλου, εκπρόσωποι του Δημοτικού Συμβουλίου Μήλου. </w:t>
      </w:r>
    </w:p>
    <w:p w:rsidR="00EB447B" w:rsidRDefault="00EB447B">
      <w:pPr>
        <w:autoSpaceDE w:val="0"/>
        <w:autoSpaceDN w:val="0"/>
        <w:adjustRightInd w:val="0"/>
        <w:spacing w:after="0" w:line="240" w:lineRule="auto"/>
        <w:jc w:val="both"/>
        <w:rPr>
          <w:rFonts w:eastAsia="Times New Roman" w:cstheme="minorHAnsi"/>
          <w:sz w:val="24"/>
          <w:szCs w:val="24"/>
          <w:lang w:eastAsia="el-GR"/>
        </w:rPr>
      </w:pPr>
    </w:p>
    <w:p w:rsidR="00EB447B" w:rsidRDefault="00EB447B">
      <w:pPr>
        <w:autoSpaceDE w:val="0"/>
        <w:autoSpaceDN w:val="0"/>
        <w:adjustRightInd w:val="0"/>
        <w:spacing w:after="0" w:line="240" w:lineRule="auto"/>
        <w:jc w:val="both"/>
        <w:rPr>
          <w:rFonts w:eastAsia="Times New Roman" w:cstheme="minorHAnsi"/>
          <w:sz w:val="24"/>
          <w:szCs w:val="24"/>
          <w:lang w:eastAsia="el-GR"/>
        </w:rPr>
      </w:pPr>
    </w:p>
    <w:p w:rsidR="00EB447B" w:rsidRDefault="00EB447B">
      <w:pPr>
        <w:autoSpaceDE w:val="0"/>
        <w:autoSpaceDN w:val="0"/>
        <w:adjustRightInd w:val="0"/>
        <w:spacing w:after="0" w:line="240" w:lineRule="auto"/>
        <w:jc w:val="both"/>
        <w:rPr>
          <w:rFonts w:eastAsia="Times New Roman" w:cstheme="minorHAnsi"/>
          <w:sz w:val="24"/>
          <w:szCs w:val="24"/>
          <w:lang w:eastAsia="el-GR"/>
        </w:rPr>
      </w:pPr>
    </w:p>
    <w:p w:rsidR="00EB447B" w:rsidRDefault="00EB447B">
      <w:pPr>
        <w:autoSpaceDE w:val="0"/>
        <w:autoSpaceDN w:val="0"/>
        <w:adjustRightInd w:val="0"/>
        <w:spacing w:after="0" w:line="240" w:lineRule="auto"/>
        <w:jc w:val="both"/>
        <w:rPr>
          <w:rFonts w:eastAsia="Times New Roman" w:cstheme="minorHAnsi"/>
          <w:sz w:val="24"/>
          <w:szCs w:val="24"/>
          <w:lang w:eastAsia="el-GR"/>
        </w:rPr>
      </w:pPr>
    </w:p>
    <w:sectPr w:rsidR="00EB44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96" w:rsidRDefault="00433696">
      <w:pPr>
        <w:spacing w:line="240" w:lineRule="auto"/>
      </w:pPr>
      <w:r>
        <w:separator/>
      </w:r>
    </w:p>
  </w:endnote>
  <w:endnote w:type="continuationSeparator" w:id="0">
    <w:p w:rsidR="00433696" w:rsidRDefault="00433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A1"/>
    <w:family w:val="swiss"/>
    <w:pitch w:val="default"/>
    <w:sig w:usb0="00000287" w:usb1="00000800" w:usb2="00000000" w:usb3="00000000" w:csb0="2000009F" w:csb1="DFD7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96" w:rsidRDefault="00433696">
      <w:pPr>
        <w:spacing w:after="0"/>
      </w:pPr>
      <w:r>
        <w:separator/>
      </w:r>
    </w:p>
  </w:footnote>
  <w:footnote w:type="continuationSeparator" w:id="0">
    <w:p w:rsidR="00433696" w:rsidRDefault="004336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1345B6"/>
    <w:rsid w:val="00136864"/>
    <w:rsid w:val="00136F4C"/>
    <w:rsid w:val="00150303"/>
    <w:rsid w:val="00154A25"/>
    <w:rsid w:val="00180B93"/>
    <w:rsid w:val="00180FC9"/>
    <w:rsid w:val="001813B4"/>
    <w:rsid w:val="00185295"/>
    <w:rsid w:val="001D366B"/>
    <w:rsid w:val="00202ECF"/>
    <w:rsid w:val="00234DAB"/>
    <w:rsid w:val="00243B0C"/>
    <w:rsid w:val="00245181"/>
    <w:rsid w:val="0025161D"/>
    <w:rsid w:val="00272D5C"/>
    <w:rsid w:val="00296F62"/>
    <w:rsid w:val="002A3DB2"/>
    <w:rsid w:val="002C7C75"/>
    <w:rsid w:val="0031447A"/>
    <w:rsid w:val="00327D6D"/>
    <w:rsid w:val="00335DE7"/>
    <w:rsid w:val="00344525"/>
    <w:rsid w:val="0035458B"/>
    <w:rsid w:val="003C3C27"/>
    <w:rsid w:val="003E26D5"/>
    <w:rsid w:val="0040384C"/>
    <w:rsid w:val="00405E79"/>
    <w:rsid w:val="00415ED0"/>
    <w:rsid w:val="00433696"/>
    <w:rsid w:val="00436553"/>
    <w:rsid w:val="00442066"/>
    <w:rsid w:val="00453665"/>
    <w:rsid w:val="00463275"/>
    <w:rsid w:val="0047319E"/>
    <w:rsid w:val="004859DA"/>
    <w:rsid w:val="004C0A6E"/>
    <w:rsid w:val="004C48ED"/>
    <w:rsid w:val="004E04C8"/>
    <w:rsid w:val="00501C74"/>
    <w:rsid w:val="00524860"/>
    <w:rsid w:val="0053403B"/>
    <w:rsid w:val="005434E0"/>
    <w:rsid w:val="005B0D42"/>
    <w:rsid w:val="005C31E9"/>
    <w:rsid w:val="005F26A5"/>
    <w:rsid w:val="005F5631"/>
    <w:rsid w:val="005F627C"/>
    <w:rsid w:val="00623450"/>
    <w:rsid w:val="00661885"/>
    <w:rsid w:val="00667E35"/>
    <w:rsid w:val="00673671"/>
    <w:rsid w:val="00681907"/>
    <w:rsid w:val="0069121D"/>
    <w:rsid w:val="006B0D15"/>
    <w:rsid w:val="006D755D"/>
    <w:rsid w:val="006E00FE"/>
    <w:rsid w:val="00701581"/>
    <w:rsid w:val="0070476F"/>
    <w:rsid w:val="00717EB0"/>
    <w:rsid w:val="0073374C"/>
    <w:rsid w:val="00734502"/>
    <w:rsid w:val="00744DEC"/>
    <w:rsid w:val="0076249A"/>
    <w:rsid w:val="007817E9"/>
    <w:rsid w:val="007F37C9"/>
    <w:rsid w:val="008378C1"/>
    <w:rsid w:val="0085457B"/>
    <w:rsid w:val="0086610F"/>
    <w:rsid w:val="00872DF1"/>
    <w:rsid w:val="008735D4"/>
    <w:rsid w:val="008C30D9"/>
    <w:rsid w:val="008D6EA5"/>
    <w:rsid w:val="00906640"/>
    <w:rsid w:val="009110DC"/>
    <w:rsid w:val="00912A40"/>
    <w:rsid w:val="009208C0"/>
    <w:rsid w:val="00951322"/>
    <w:rsid w:val="009973F0"/>
    <w:rsid w:val="009A2674"/>
    <w:rsid w:val="009A6637"/>
    <w:rsid w:val="009C6C39"/>
    <w:rsid w:val="009F28AD"/>
    <w:rsid w:val="00A0734F"/>
    <w:rsid w:val="00A4478F"/>
    <w:rsid w:val="00A459D8"/>
    <w:rsid w:val="00A60BF4"/>
    <w:rsid w:val="00A614CA"/>
    <w:rsid w:val="00AB3CE1"/>
    <w:rsid w:val="00AB5449"/>
    <w:rsid w:val="00AD0937"/>
    <w:rsid w:val="00B24205"/>
    <w:rsid w:val="00B73D56"/>
    <w:rsid w:val="00B93806"/>
    <w:rsid w:val="00BA714F"/>
    <w:rsid w:val="00BD11CB"/>
    <w:rsid w:val="00C308E0"/>
    <w:rsid w:val="00C345F5"/>
    <w:rsid w:val="00C4604E"/>
    <w:rsid w:val="00C511FD"/>
    <w:rsid w:val="00C52B1E"/>
    <w:rsid w:val="00C56C41"/>
    <w:rsid w:val="00C61804"/>
    <w:rsid w:val="00C64EB8"/>
    <w:rsid w:val="00C73822"/>
    <w:rsid w:val="00C7513B"/>
    <w:rsid w:val="00CB14C0"/>
    <w:rsid w:val="00CC5F14"/>
    <w:rsid w:val="00CE4FA5"/>
    <w:rsid w:val="00D35F51"/>
    <w:rsid w:val="00D40B00"/>
    <w:rsid w:val="00D56F67"/>
    <w:rsid w:val="00D70C27"/>
    <w:rsid w:val="00D82309"/>
    <w:rsid w:val="00DA085E"/>
    <w:rsid w:val="00DA1329"/>
    <w:rsid w:val="00DC0D2D"/>
    <w:rsid w:val="00DC23EF"/>
    <w:rsid w:val="00DC3459"/>
    <w:rsid w:val="00E0477E"/>
    <w:rsid w:val="00E15457"/>
    <w:rsid w:val="00E4533B"/>
    <w:rsid w:val="00E504EC"/>
    <w:rsid w:val="00E54C01"/>
    <w:rsid w:val="00E74F9B"/>
    <w:rsid w:val="00EB447B"/>
    <w:rsid w:val="00EC00CA"/>
    <w:rsid w:val="00ED5BBE"/>
    <w:rsid w:val="00EF4A24"/>
    <w:rsid w:val="00EF5A84"/>
    <w:rsid w:val="00F246E6"/>
    <w:rsid w:val="00F2551E"/>
    <w:rsid w:val="00F4474D"/>
    <w:rsid w:val="00F546A1"/>
    <w:rsid w:val="00F91DEA"/>
    <w:rsid w:val="00FA22B2"/>
    <w:rsid w:val="00FE2556"/>
    <w:rsid w:val="0D151EE6"/>
    <w:rsid w:val="10B13304"/>
    <w:rsid w:val="20367B20"/>
    <w:rsid w:val="3149768C"/>
    <w:rsid w:val="3B5D312D"/>
    <w:rsid w:val="62C30B21"/>
    <w:rsid w:val="74C02BE9"/>
    <w:rsid w:val="7869498A"/>
    <w:rsid w:val="7D875B5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499E1E"/>
  <w15:docId w15:val="{2DB227D9-7D1D-4D4E-8CB9-DB805349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qFormat/>
    <w:rPr>
      <w:vertAlign w:val="superscript"/>
    </w:rPr>
  </w:style>
  <w:style w:type="paragraph" w:styleId="a6">
    <w:name w:val="footnote text"/>
    <w:basedOn w:val="a"/>
    <w:link w:val="Char"/>
    <w:uiPriority w:val="99"/>
    <w:semiHidden/>
    <w:unhideWhenUsed/>
    <w:qFormat/>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qFormat/>
    <w:pPr>
      <w:tabs>
        <w:tab w:val="center" w:pos="4153"/>
        <w:tab w:val="right" w:pos="8306"/>
      </w:tabs>
      <w:spacing w:after="0" w:line="240" w:lineRule="auto"/>
    </w:p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qFormat/>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qFormat/>
    <w:rPr>
      <w:rFonts w:ascii="Times New Roman" w:eastAsia="Times New Roman" w:hAnsi="Times New Roman" w:cs="Times New Roman"/>
      <w:b/>
      <w:bCs/>
      <w:sz w:val="15"/>
      <w:szCs w:val="15"/>
      <w:lang w:eastAsia="el-GR"/>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qFormat/>
    <w:rPr>
      <w:rFonts w:ascii="Calibri" w:eastAsia="Calibri" w:hAnsi="Calibri" w:cs="Times New Roman"/>
      <w:sz w:val="20"/>
      <w:szCs w:val="20"/>
      <w:lang w:val="zh-C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6F62C52-F9CE-4A49-A683-271E8841AC96}"/>
</file>

<file path=customXml/itemProps3.xml><?xml version="1.0" encoding="utf-8"?>
<ds:datastoreItem xmlns:ds="http://schemas.openxmlformats.org/officeDocument/2006/customXml" ds:itemID="{D2EC9B2A-66F5-4660-AB01-E7C4C0074A41}"/>
</file>

<file path=customXml/itemProps4.xml><?xml version="1.0" encoding="utf-8"?>
<ds:datastoreItem xmlns:ds="http://schemas.openxmlformats.org/officeDocument/2006/customXml" ds:itemID="{1621D80C-8E01-4099-A18E-AD06CD8C2978}"/>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2564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ανακαινισμένο Αρχαιολογικό Μουσείο Μήλου και την περιοδική έκθεση «τάφῳ κτερίζειν» εγκαινίασε η Υπουργός Πολιτισμού Λίνα Μενδώνη</dc:title>
  <dc:creator>Αικατερίνη Παντελίδη</dc:creator>
  <cp:lastModifiedBy>Ελευθερία Πελτέκη</cp:lastModifiedBy>
  <cp:revision>2</cp:revision>
  <dcterms:created xsi:type="dcterms:W3CDTF">2022-07-01T09:28:00Z</dcterms:created>
  <dcterms:modified xsi:type="dcterms:W3CDTF">2022-07-01T09:28:00Z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A48176C6D30A4B18B199B263FBBC2275</vt:lpwstr>
  </property>
  <property fmtid="{D5CDD505-2E9C-101B-9397-08002B2CF9AE}" pid="4" name="ContentTypeId">
    <vt:lpwstr>0x01010083D890F2F5BE644981A254C8A4FE6820</vt:lpwstr>
  </property>
</Properties>
</file>